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3F" w:rsidRPr="001E1B3F" w:rsidRDefault="001E1B3F" w:rsidP="001E1B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E1B3F">
        <w:rPr>
          <w:rFonts w:ascii="Times New Roman" w:hAnsi="Times New Roman"/>
          <w:b/>
          <w:sz w:val="24"/>
          <w:szCs w:val="24"/>
        </w:rPr>
        <w:t xml:space="preserve">Примерный перечень тем курсовых работ </w:t>
      </w:r>
    </w:p>
    <w:p w:rsidR="001E1B3F" w:rsidRDefault="001E1B3F" w:rsidP="001E1B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дисциплине Управление социально-экономическим развитием региона</w:t>
      </w:r>
    </w:p>
    <w:p w:rsidR="001E1B3F" w:rsidRPr="001E1B3F" w:rsidRDefault="001E1B3F" w:rsidP="001E1B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Антикризисные меры в сфере экономики на региональном уровне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Демографическое развитие региона (на примере..</w:t>
      </w:r>
      <w:hyperlink r:id="rId5" w:tooltip="Ставропольский край" w:history="1">
        <w:r w:rsidRPr="001E1B3F">
          <w:rPr>
            <w:rFonts w:ascii="Times New Roman" w:hAnsi="Times New Roman"/>
            <w:sz w:val="24"/>
            <w:szCs w:val="24"/>
          </w:rPr>
          <w:t>..</w:t>
        </w:r>
      </w:hyperlink>
      <w:r w:rsidRPr="001E1B3F"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Инвестиционная привлекательность региона как фактор повышения его конкурентоспособности (на примере..</w:t>
      </w:r>
      <w:hyperlink r:id="rId6" w:tooltip="Ставропольский край" w:history="1">
        <w:r w:rsidRPr="001E1B3F">
          <w:rPr>
            <w:rFonts w:ascii="Times New Roman" w:hAnsi="Times New Roman"/>
            <w:sz w:val="24"/>
            <w:szCs w:val="24"/>
          </w:rPr>
          <w:t>..</w:t>
        </w:r>
      </w:hyperlink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Механизмы взаимодействия органов государственной власти в системе регионального управления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Основы региональной экономической политики: цель, задачи, нормативно-правовая база, институциональная структура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Особенности управления социально-экономическим развитием территорий в России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Оценка и анализ потенциала региона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Оценка эффективности деятельности органов государственной власти региона.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Перспективы сближения регионов в Российской Федерации.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Повышение качества и доступности предоставляемых в регионе государственных услуг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Повышение эффективности участия органов государственной власти субъектов РФ в развитии малого и среднего предпринимательства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Проблемы социально-экономического развития регионов Российской Федерации и пути их решения в региональной политике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Пути развития региональной инновационной экономики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Регион как объект хозяйствования и управления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Региональная политика в сфере здравоохранения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Региональная политика в сфере социальной защиты населения: оценка состояния и пути совершенствования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Региональные налоги и налогообложение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Региональные особенности в управлении инвестиционными процессами в регионе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Региональные особенности в управлении трудовыми ресурсами в регионе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Свободные экономические зоны и их роль в развитии регионов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Социально-экономическое развитие региона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Управление социальным развитием региона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Условия экономической устойчивости региональной системы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>Финансовое регулирование территориального развития России</w:t>
      </w:r>
    </w:p>
    <w:p w:rsidR="001E1B3F" w:rsidRPr="001E1B3F" w:rsidRDefault="001E1B3F" w:rsidP="001E1B3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1B3F">
        <w:rPr>
          <w:rFonts w:ascii="Times New Roman" w:hAnsi="Times New Roman"/>
          <w:sz w:val="24"/>
          <w:szCs w:val="24"/>
        </w:rPr>
        <w:t xml:space="preserve">Формирование и использование регионального бюджета (на </w:t>
      </w:r>
      <w:proofErr w:type="gramStart"/>
      <w:r w:rsidRPr="001E1B3F">
        <w:rPr>
          <w:rFonts w:ascii="Times New Roman" w:hAnsi="Times New Roman"/>
          <w:sz w:val="24"/>
          <w:szCs w:val="24"/>
        </w:rPr>
        <w:t>примере....</w:t>
      </w:r>
      <w:proofErr w:type="gramEnd"/>
      <w:r w:rsidRPr="001E1B3F">
        <w:rPr>
          <w:rFonts w:ascii="Times New Roman" w:hAnsi="Times New Roman"/>
          <w:sz w:val="24"/>
          <w:szCs w:val="24"/>
        </w:rPr>
        <w:t>)</w:t>
      </w:r>
    </w:p>
    <w:p w:rsidR="001E1B3F" w:rsidRPr="001E1B3F" w:rsidRDefault="001E1B3F" w:rsidP="001E1B3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E1B3F" w:rsidRPr="001E1B3F" w:rsidRDefault="001E1B3F" w:rsidP="001E1B3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E1B3F" w:rsidRPr="001E1B3F" w:rsidRDefault="001E1B3F"/>
    <w:sectPr w:rsidR="001E1B3F" w:rsidRPr="001E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D34C2"/>
    <w:multiLevelType w:val="hybridMultilevel"/>
    <w:tmpl w:val="BF325134"/>
    <w:lvl w:ilvl="0" w:tplc="CFE41D0C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3F"/>
    <w:rsid w:val="001E1B3F"/>
    <w:rsid w:val="0067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9D21"/>
  <w15:chartTrackingRefBased/>
  <w15:docId w15:val="{8CFFD0B7-8982-43E9-AE99-3D3B19A0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3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B3F"/>
    <w:pPr>
      <w:ind w:left="720"/>
      <w:contextualSpacing/>
    </w:pPr>
    <w:rPr>
      <w:lang w:eastAsia="en-US"/>
    </w:rPr>
  </w:style>
  <w:style w:type="character" w:customStyle="1" w:styleId="a4">
    <w:name w:val="Абзац списка Знак"/>
    <w:link w:val="a3"/>
    <w:uiPriority w:val="34"/>
    <w:locked/>
    <w:rsid w:val="001E1B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stavropolmzskij_kraj/" TargetMode="External"/><Relationship Id="rId5" Type="http://schemas.openxmlformats.org/officeDocument/2006/relationships/hyperlink" Target="http://www.pandia.ru/text/category/stavropolmzskij_kra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2023-05-11T13:04:00Z</dcterms:created>
  <dcterms:modified xsi:type="dcterms:W3CDTF">2023-05-11T13:06:00Z</dcterms:modified>
</cp:coreProperties>
</file>